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1A3B" w14:textId="77777777" w:rsidR="009A6F3B" w:rsidRDefault="009A6F3B">
      <w:pPr>
        <w:rPr>
          <w:b/>
          <w:bCs/>
        </w:rPr>
      </w:pPr>
    </w:p>
    <w:p w14:paraId="2B3945A9" w14:textId="74AA9B1A" w:rsidR="0056141C" w:rsidRDefault="00452194" w:rsidP="00374F37">
      <w:pPr>
        <w:tabs>
          <w:tab w:val="left" w:pos="5512"/>
        </w:tabs>
        <w:rPr>
          <w:b/>
          <w:bCs/>
        </w:rPr>
      </w:pPr>
      <w:r w:rsidRPr="00B76D70">
        <w:rPr>
          <w:b/>
          <w:bCs/>
        </w:rPr>
        <w:t xml:space="preserve">Annual report </w:t>
      </w:r>
      <w:r w:rsidR="00B76D70">
        <w:rPr>
          <w:b/>
          <w:bCs/>
        </w:rPr>
        <w:t xml:space="preserve">for the </w:t>
      </w:r>
      <w:r w:rsidRPr="00B76D70">
        <w:rPr>
          <w:b/>
          <w:bCs/>
        </w:rPr>
        <w:t>Motu Kaikoura Trust</w:t>
      </w:r>
      <w:r w:rsidR="00374F37">
        <w:rPr>
          <w:b/>
          <w:bCs/>
        </w:rPr>
        <w:tab/>
      </w:r>
      <w:r w:rsidR="00374F37" w:rsidRPr="00B444F0">
        <w:rPr>
          <w:rFonts w:ascii="Times New Roman" w:eastAsia="Times New Roman" w:hAnsi="Times New Roman" w:cs="Times New Roman"/>
          <w:lang w:eastAsia="en-GB"/>
        </w:rPr>
        <w:fldChar w:fldCharType="begin"/>
      </w:r>
      <w:r w:rsidR="00374F37">
        <w:rPr>
          <w:rFonts w:ascii="Times New Roman" w:eastAsia="Times New Roman" w:hAnsi="Times New Roman" w:cs="Times New Roman"/>
          <w:lang w:eastAsia="en-GB"/>
        </w:rPr>
        <w:instrText xml:space="preserve"> INCLUDEPICTURE "\\\\UXENSVR\\var\\folders\\52\\yv8l6xx9785fpb293w0r1xwh0000gn\\T\\com.microsoft.Word\\WebArchiveCopyPasteTempFiles\\page1image9974576" \* MERGEFORMAT </w:instrText>
      </w:r>
      <w:r w:rsidR="00374F37" w:rsidRPr="00B444F0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374F37" w:rsidRPr="00B444F0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00D2789" wp14:editId="23B28C9C">
            <wp:extent cx="746760" cy="723900"/>
            <wp:effectExtent l="0" t="0" r="2540" b="0"/>
            <wp:docPr id="2144235966" name="Picture 2144235966" descr="page1image997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9974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F37" w:rsidRPr="00B444F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D4757E3" w14:textId="054EDC14" w:rsidR="00B76D70" w:rsidRPr="00B76D70" w:rsidRDefault="00B76D70">
      <w:pPr>
        <w:rPr>
          <w:b/>
          <w:bCs/>
        </w:rPr>
      </w:pPr>
      <w:r>
        <w:rPr>
          <w:b/>
          <w:bCs/>
        </w:rPr>
        <w:t>2023-2024</w:t>
      </w:r>
    </w:p>
    <w:p w14:paraId="0748F83B" w14:textId="77777777" w:rsidR="00722CD2" w:rsidRDefault="00722CD2"/>
    <w:p w14:paraId="0A376E3F" w14:textId="38EAF199" w:rsidR="00722CD2" w:rsidRDefault="009A6F3B">
      <w:r>
        <w:t xml:space="preserve">The Motu Kaikoura Trust is the administering body of the Motu Kaikoura Scenic Reserve </w:t>
      </w:r>
      <w:r w:rsidR="00374F37">
        <w:t xml:space="preserve">appointed </w:t>
      </w:r>
      <w:r>
        <w:t>under a Heads of Agreement with the Minister of Conservation</w:t>
      </w:r>
      <w:r w:rsidR="006D5E16">
        <w:t>.</w:t>
      </w:r>
    </w:p>
    <w:p w14:paraId="120DB12D" w14:textId="77777777" w:rsidR="009A6F3B" w:rsidRDefault="009A6F3B"/>
    <w:p w14:paraId="742439C9" w14:textId="2CAD9001" w:rsidR="00452194" w:rsidRDefault="00452194">
      <w:r>
        <w:t xml:space="preserve">The year has been </w:t>
      </w:r>
      <w:r w:rsidR="00722CD2">
        <w:t>in many ways</w:t>
      </w:r>
      <w:r w:rsidR="00B76D70">
        <w:t>,</w:t>
      </w:r>
      <w:r w:rsidR="00722CD2">
        <w:t xml:space="preserve"> </w:t>
      </w:r>
      <w:r>
        <w:t xml:space="preserve">the most </w:t>
      </w:r>
      <w:r w:rsidR="00722CD2">
        <w:t xml:space="preserve">difficult </w:t>
      </w:r>
      <w:r>
        <w:t>for the Motu Kaikoura Trust since its foundation.</w:t>
      </w:r>
    </w:p>
    <w:p w14:paraId="22F16A5E" w14:textId="77777777" w:rsidR="00722CD2" w:rsidRDefault="00722CD2"/>
    <w:p w14:paraId="132164A8" w14:textId="6A63149D" w:rsidR="006D5E16" w:rsidRPr="006D5E16" w:rsidRDefault="00452194">
      <w:pPr>
        <w:rPr>
          <w:color w:val="45B0E1" w:themeColor="accent1" w:themeTint="99"/>
        </w:rPr>
      </w:pPr>
      <w:r>
        <w:t>Th</w:t>
      </w:r>
      <w:r w:rsidR="00F52CFA">
        <w:t>e</w:t>
      </w:r>
      <w:r>
        <w:t xml:space="preserve"> untimely death </w:t>
      </w:r>
      <w:r w:rsidR="009A6F3B">
        <w:t xml:space="preserve">in October 2023 </w:t>
      </w:r>
      <w:r>
        <w:t xml:space="preserve">of </w:t>
      </w:r>
      <w:r w:rsidR="00B76D70">
        <w:t>our</w:t>
      </w:r>
      <w:r>
        <w:t xml:space="preserve"> Trust </w:t>
      </w:r>
      <w:r w:rsidR="000E0766">
        <w:t xml:space="preserve">Board </w:t>
      </w:r>
      <w:r>
        <w:t>chairperson Mel Galbraith</w:t>
      </w:r>
      <w:r w:rsidR="00F52CFA">
        <w:t xml:space="preserve"> was a major </w:t>
      </w:r>
      <w:r w:rsidR="005469F1">
        <w:t>shock</w:t>
      </w:r>
      <w:r w:rsidR="00BB1C97">
        <w:t xml:space="preserve">. </w:t>
      </w:r>
      <w:r w:rsidR="00722CD2">
        <w:t xml:space="preserve">Mel’s passing which came less than a year after </w:t>
      </w:r>
      <w:r w:rsidR="009A6F3B">
        <w:t xml:space="preserve">the passing of </w:t>
      </w:r>
      <w:r w:rsidR="00722CD2">
        <w:t>trustee Lynette</w:t>
      </w:r>
      <w:r w:rsidR="005469F1">
        <w:t xml:space="preserve"> Hoey</w:t>
      </w:r>
      <w:r w:rsidR="009A6F3B">
        <w:t>,</w:t>
      </w:r>
      <w:r w:rsidR="00722CD2">
        <w:t xml:space="preserve"> amounted to a painful double blow</w:t>
      </w:r>
      <w:r w:rsidR="005469F1">
        <w:t xml:space="preserve"> for trustees and the </w:t>
      </w:r>
      <w:r w:rsidR="00374F37">
        <w:t xml:space="preserve">Motu Kaikoura </w:t>
      </w:r>
      <w:r w:rsidR="005469F1">
        <w:t>Trust</w:t>
      </w:r>
      <w:r w:rsidR="00722CD2">
        <w:t xml:space="preserve">. </w:t>
      </w:r>
      <w:r w:rsidR="009A6F3B">
        <w:t>Please see our tribute</w:t>
      </w:r>
      <w:r w:rsidR="005469F1">
        <w:t xml:space="preserve"> to these valued colleagues and friends</w:t>
      </w:r>
      <w:r w:rsidR="006D5E16">
        <w:t xml:space="preserve"> in our most recent newsletter: </w:t>
      </w:r>
      <w:hyperlink r:id="rId7" w:history="1">
        <w:r w:rsidR="006D5E16" w:rsidRPr="006D5E16">
          <w:rPr>
            <w:rStyle w:val="Hyperlink"/>
            <w:color w:val="215E99" w:themeColor="text2" w:themeTint="BF"/>
          </w:rPr>
          <w:t>https://motukaikoura.org/wp-content/uploads/2024/01/2024-Jan-Kaka-Comments.pdf</w:t>
        </w:r>
      </w:hyperlink>
    </w:p>
    <w:p w14:paraId="1DD70FD9" w14:textId="602C00A3" w:rsidR="00452194" w:rsidRDefault="009A6F3B">
      <w:r>
        <w:t xml:space="preserve"> </w:t>
      </w:r>
      <w:r w:rsidR="00F52CFA">
        <w:t>The Trust is maintaining communications with Mel’s family, in particular his wife Sonya and daughter Josie</w:t>
      </w:r>
      <w:r w:rsidR="00BB1C97">
        <w:t>.</w:t>
      </w:r>
      <w:r w:rsidR="00B76D70">
        <w:t xml:space="preserve"> </w:t>
      </w:r>
    </w:p>
    <w:p w14:paraId="287D2E2A" w14:textId="77777777" w:rsidR="00452194" w:rsidRDefault="00452194"/>
    <w:p w14:paraId="6B70012D" w14:textId="77777777" w:rsidR="00F52CFA" w:rsidRDefault="00F52CFA"/>
    <w:p w14:paraId="440A21D5" w14:textId="580C00B3" w:rsidR="00722CD2" w:rsidRDefault="00722CD2">
      <w:pPr>
        <w:rPr>
          <w:b/>
          <w:bCs/>
        </w:rPr>
      </w:pPr>
      <w:r w:rsidRPr="00722CD2">
        <w:rPr>
          <w:b/>
          <w:bCs/>
        </w:rPr>
        <w:t>Funding challenge</w:t>
      </w:r>
    </w:p>
    <w:p w14:paraId="41FA0E6F" w14:textId="12C1BCD3" w:rsidR="00722CD2" w:rsidRDefault="00722CD2" w:rsidP="00722CD2">
      <w:r>
        <w:t>The second major challenge this year w</w:t>
      </w:r>
      <w:r w:rsidR="00B76D70">
        <w:t>ere</w:t>
      </w:r>
      <w:r>
        <w:t xml:space="preserve"> the </w:t>
      </w:r>
      <w:r w:rsidR="00B76D70">
        <w:t xml:space="preserve">budgetary </w:t>
      </w:r>
      <w:r>
        <w:t xml:space="preserve">consequences of the loss of DOC Community Conservation Funding </w:t>
      </w:r>
      <w:r w:rsidR="009A6F3B">
        <w:t xml:space="preserve">(DOC CF) </w:t>
      </w:r>
      <w:r>
        <w:t>which ha</w:t>
      </w:r>
      <w:r w:rsidR="00B76D70">
        <w:t>d</w:t>
      </w:r>
      <w:r>
        <w:t xml:space="preserve"> been a vital mainstay of our rat management operation for some 10 years.  </w:t>
      </w:r>
    </w:p>
    <w:p w14:paraId="3849A31E" w14:textId="77777777" w:rsidR="00722CD2" w:rsidRDefault="00722CD2"/>
    <w:p w14:paraId="5A8F5323" w14:textId="172CF364" w:rsidR="00CC4640" w:rsidRDefault="00F52CFA">
      <w:r>
        <w:t>On 6</w:t>
      </w:r>
      <w:r w:rsidR="000E0766">
        <w:t xml:space="preserve"> November last year Trustees met with the Department of Conservation officials </w:t>
      </w:r>
      <w:r w:rsidR="00CC4640">
        <w:t>at the DOC office</w:t>
      </w:r>
      <w:r w:rsidR="00B76D70">
        <w:t>s</w:t>
      </w:r>
      <w:r w:rsidR="00CC4640">
        <w:t xml:space="preserve"> </w:t>
      </w:r>
      <w:r w:rsidR="000E0766">
        <w:t>in Auckland</w:t>
      </w:r>
      <w:r>
        <w:t xml:space="preserve"> to discuss th</w:t>
      </w:r>
      <w:r w:rsidR="00B76D70">
        <w:t>is and other</w:t>
      </w:r>
      <w:r>
        <w:t xml:space="preserve"> matters. </w:t>
      </w:r>
      <w:r w:rsidR="00CC4640">
        <w:t>Trustees pointed out the importance of rat management on Motu Kaikōura, given its strategic location</w:t>
      </w:r>
      <w:r w:rsidR="00B76D70">
        <w:t xml:space="preserve"> in Port FizRoy, its </w:t>
      </w:r>
      <w:r w:rsidR="00CC4640">
        <w:t xml:space="preserve">proximity to other islands and </w:t>
      </w:r>
      <w:r w:rsidR="00BB1C97">
        <w:t xml:space="preserve">to </w:t>
      </w:r>
      <w:r w:rsidR="00CC4640">
        <w:t>the Glenfern Sanctuary</w:t>
      </w:r>
      <w:r w:rsidR="00BB1C97">
        <w:t>.</w:t>
      </w:r>
      <w:r w:rsidR="00CC4640">
        <w:t xml:space="preserve"> </w:t>
      </w:r>
      <w:r w:rsidR="00BB1C97">
        <w:t>A</w:t>
      </w:r>
      <w:r w:rsidR="00CC4640">
        <w:t>bandonment of rat management on Motu Kaik</w:t>
      </w:r>
      <w:r w:rsidR="009A6F3B">
        <w:t>ō</w:t>
      </w:r>
      <w:r w:rsidR="00CC4640">
        <w:t xml:space="preserve">ura would almost certainly lead to </w:t>
      </w:r>
      <w:r w:rsidR="00BB1C97">
        <w:t xml:space="preserve">a resurgence of rats </w:t>
      </w:r>
      <w:r w:rsidR="00CC4640">
        <w:t xml:space="preserve">which would </w:t>
      </w:r>
      <w:r w:rsidR="00BB1C97">
        <w:t>pose a</w:t>
      </w:r>
      <w:r w:rsidR="00CC4640">
        <w:t xml:space="preserve"> major thre</w:t>
      </w:r>
      <w:r w:rsidR="00B76D70">
        <w:t xml:space="preserve">at and compromise conservation work on </w:t>
      </w:r>
      <w:r w:rsidR="00BB1C97">
        <w:t>neighbouring</w:t>
      </w:r>
      <w:r w:rsidR="00CC4640">
        <w:t xml:space="preserve"> islands and Glenfern</w:t>
      </w:r>
      <w:r w:rsidR="00BB1C97">
        <w:t xml:space="preserve"> Sanctuary in particular</w:t>
      </w:r>
    </w:p>
    <w:p w14:paraId="7F45DC23" w14:textId="77777777" w:rsidR="00B76D70" w:rsidRDefault="00B76D70"/>
    <w:p w14:paraId="2BABC42D" w14:textId="73F7FF1A" w:rsidR="00CC4640" w:rsidRDefault="00CC4640">
      <w:r>
        <w:t xml:space="preserve">Trustees sought DOC’s support </w:t>
      </w:r>
      <w:r w:rsidR="00BB1C97">
        <w:t xml:space="preserve">to secure </w:t>
      </w:r>
      <w:r>
        <w:t>a sustainable source of funding support</w:t>
      </w:r>
      <w:r w:rsidR="00B76D70">
        <w:t xml:space="preserve"> in place of CCF</w:t>
      </w:r>
      <w:r>
        <w:t xml:space="preserve">, ideally </w:t>
      </w:r>
      <w:r w:rsidR="00B76D70">
        <w:t xml:space="preserve">from </w:t>
      </w:r>
      <w:r>
        <w:t>Predator Free NZ.</w:t>
      </w:r>
    </w:p>
    <w:p w14:paraId="554146A3" w14:textId="77777777" w:rsidR="00722CD2" w:rsidRDefault="00722CD2"/>
    <w:p w14:paraId="18768D0D" w14:textId="3954813C" w:rsidR="00BB1C97" w:rsidRPr="00722CD2" w:rsidRDefault="00722CD2">
      <w:pPr>
        <w:rPr>
          <w:b/>
          <w:bCs/>
        </w:rPr>
      </w:pPr>
      <w:r w:rsidRPr="00722CD2">
        <w:rPr>
          <w:b/>
          <w:bCs/>
        </w:rPr>
        <w:t>Building Insurance</w:t>
      </w:r>
    </w:p>
    <w:p w14:paraId="31ABBBC3" w14:textId="5A98FE3E" w:rsidR="00BB1C97" w:rsidRDefault="00CC4640">
      <w:r>
        <w:t>Trustees also pointed out the</w:t>
      </w:r>
      <w:r w:rsidR="00722CD2">
        <w:t xml:space="preserve"> loss of DOC CF support served to bring into stark relief</w:t>
      </w:r>
      <w:r>
        <w:t xml:space="preserve"> </w:t>
      </w:r>
      <w:r w:rsidR="00722CD2">
        <w:t xml:space="preserve">the </w:t>
      </w:r>
      <w:r w:rsidR="00BB1C97">
        <w:t xml:space="preserve">limited ability of the Trust to sustain </w:t>
      </w:r>
      <w:r w:rsidR="00722CD2">
        <w:t>the growing burden of</w:t>
      </w:r>
      <w:r>
        <w:t xml:space="preserve"> insurance </w:t>
      </w:r>
      <w:r w:rsidR="00722CD2">
        <w:t>for</w:t>
      </w:r>
      <w:r>
        <w:t xml:space="preserve"> Crown owned </w:t>
      </w:r>
      <w:r w:rsidR="00B76D70">
        <w:t>buildings on the island</w:t>
      </w:r>
      <w:r w:rsidR="00BB1C97">
        <w:t>. We</w:t>
      </w:r>
      <w:r>
        <w:t xml:space="preserve"> sought the Department’s own legal advice on this</w:t>
      </w:r>
      <w:r w:rsidR="00BB1C97">
        <w:t xml:space="preserve"> and the feasibility of </w:t>
      </w:r>
      <w:r w:rsidR="00B76D70">
        <w:t xml:space="preserve">managing </w:t>
      </w:r>
      <w:r w:rsidR="00BB1C97">
        <w:t xml:space="preserve">the </w:t>
      </w:r>
      <w:r w:rsidR="00B76D70">
        <w:t>insurance of Motu Kaik</w:t>
      </w:r>
      <w:r w:rsidR="009A6F3B">
        <w:t>ō</w:t>
      </w:r>
      <w:r w:rsidR="00B76D70">
        <w:t>u</w:t>
      </w:r>
      <w:r w:rsidR="009A6F3B">
        <w:t>r</w:t>
      </w:r>
      <w:r w:rsidR="00B76D70">
        <w:t xml:space="preserve">a assets in precisely </w:t>
      </w:r>
      <w:r w:rsidR="00BB1C97">
        <w:t xml:space="preserve">the </w:t>
      </w:r>
      <w:r w:rsidR="005469F1">
        <w:t>same manner as with the</w:t>
      </w:r>
      <w:r w:rsidR="00BB1C97">
        <w:t xml:space="preserve"> other </w:t>
      </w:r>
      <w:r w:rsidR="00B76D70">
        <w:t xml:space="preserve">Crown </w:t>
      </w:r>
      <w:r w:rsidR="00BB1C97">
        <w:t xml:space="preserve">assets </w:t>
      </w:r>
      <w:r w:rsidR="00B76D70">
        <w:t>managed</w:t>
      </w:r>
      <w:r w:rsidR="00BB1C97">
        <w:t xml:space="preserve"> by the Conservancy</w:t>
      </w:r>
      <w:r>
        <w:t xml:space="preserve">. </w:t>
      </w:r>
      <w:r w:rsidR="00B74458">
        <w:t xml:space="preserve"> </w:t>
      </w:r>
      <w:r w:rsidR="008835F4">
        <w:t xml:space="preserve">We have yet to see that advice. </w:t>
      </w:r>
      <w:r w:rsidR="00722CD2">
        <w:t xml:space="preserve">The Trust </w:t>
      </w:r>
      <w:r w:rsidR="00B76D70">
        <w:t xml:space="preserve">(which </w:t>
      </w:r>
      <w:r w:rsidR="00722CD2">
        <w:t>is a made up of unpaid volunteers</w:t>
      </w:r>
      <w:r w:rsidR="00B76D70">
        <w:t>)</w:t>
      </w:r>
      <w:r w:rsidR="00722CD2">
        <w:t xml:space="preserve"> </w:t>
      </w:r>
      <w:r w:rsidR="008835F4">
        <w:t xml:space="preserve">questions the fairness of </w:t>
      </w:r>
      <w:r w:rsidR="009A6F3B">
        <w:t xml:space="preserve">building </w:t>
      </w:r>
      <w:r w:rsidR="00B76D70">
        <w:t>insurance</w:t>
      </w:r>
      <w:r w:rsidR="008835F4">
        <w:t xml:space="preserve"> </w:t>
      </w:r>
      <w:r w:rsidR="009A6F3B">
        <w:t>being</w:t>
      </w:r>
      <w:r w:rsidR="008835F4">
        <w:t xml:space="preserve"> the Trust</w:t>
      </w:r>
      <w:r w:rsidR="00B76D70">
        <w:t>’s respo</w:t>
      </w:r>
      <w:r w:rsidR="002B2DDB">
        <w:t xml:space="preserve">nsibility. The Trust </w:t>
      </w:r>
      <w:r w:rsidR="008835F4">
        <w:t xml:space="preserve">has no insurable interest in </w:t>
      </w:r>
      <w:r w:rsidR="009A6F3B">
        <w:t xml:space="preserve">any </w:t>
      </w:r>
      <w:r w:rsidR="008835F4">
        <w:t xml:space="preserve">property </w:t>
      </w:r>
      <w:r w:rsidR="009A6F3B">
        <w:t xml:space="preserve">on the island </w:t>
      </w:r>
      <w:r w:rsidR="008835F4">
        <w:t>which legally belongs to the Crown</w:t>
      </w:r>
      <w:r w:rsidR="002B2DDB">
        <w:t xml:space="preserve">. However in the meantime we are continuing to pay </w:t>
      </w:r>
      <w:r w:rsidR="009A6F3B">
        <w:t xml:space="preserve">this </w:t>
      </w:r>
      <w:r w:rsidR="002B2DDB">
        <w:t xml:space="preserve">building insurance along with </w:t>
      </w:r>
      <w:r w:rsidR="009A6F3B">
        <w:t xml:space="preserve">the obligatory </w:t>
      </w:r>
      <w:r w:rsidR="002B2DDB">
        <w:t>public liability insurance.</w:t>
      </w:r>
    </w:p>
    <w:p w14:paraId="57EAFE77" w14:textId="77777777" w:rsidR="00722CD2" w:rsidRDefault="00722CD2"/>
    <w:p w14:paraId="1FD922BB" w14:textId="77777777" w:rsidR="005469F1" w:rsidRDefault="005469F1">
      <w:pPr>
        <w:rPr>
          <w:b/>
          <w:bCs/>
        </w:rPr>
      </w:pPr>
    </w:p>
    <w:p w14:paraId="6FC793B0" w14:textId="0CBF3ECE" w:rsidR="008835F4" w:rsidRDefault="008835F4">
      <w:pPr>
        <w:rPr>
          <w:b/>
          <w:bCs/>
        </w:rPr>
      </w:pPr>
      <w:r w:rsidRPr="008835F4">
        <w:rPr>
          <w:b/>
          <w:bCs/>
        </w:rPr>
        <w:t>Telco concessions</w:t>
      </w:r>
    </w:p>
    <w:p w14:paraId="174EBB1C" w14:textId="1BE281DA" w:rsidR="008835F4" w:rsidRPr="008835F4" w:rsidRDefault="008835F4">
      <w:r w:rsidRPr="008835F4">
        <w:t>One important source of funding set out in the Heads of Agreement with DOC in 2008 is the provision of rent from Telco for telecommunications infrastructure on the island.</w:t>
      </w:r>
    </w:p>
    <w:p w14:paraId="2253AC36" w14:textId="77777777" w:rsidR="002B2DDB" w:rsidRDefault="00B74458">
      <w:r>
        <w:t xml:space="preserve">Trustees raised the question of Telco concessions and the need for </w:t>
      </w:r>
      <w:r w:rsidR="008835F4">
        <w:t xml:space="preserve">overdue </w:t>
      </w:r>
      <w:r>
        <w:t>inflation adjustment</w:t>
      </w:r>
      <w:r w:rsidR="00BB1C97">
        <w:t xml:space="preserve"> of these payments</w:t>
      </w:r>
      <w:r>
        <w:t xml:space="preserve">. The meeting was followed up by </w:t>
      </w:r>
      <w:r w:rsidR="008835F4">
        <w:t>the exchange of</w:t>
      </w:r>
      <w:r>
        <w:t xml:space="preserve"> </w:t>
      </w:r>
      <w:r w:rsidR="008835F4">
        <w:t xml:space="preserve">letters </w:t>
      </w:r>
      <w:r w:rsidR="00BB1C97">
        <w:t>formally setting out our case in writing</w:t>
      </w:r>
      <w:r>
        <w:t xml:space="preserve">. </w:t>
      </w:r>
      <w:r w:rsidR="002B2DDB">
        <w:t xml:space="preserve"> </w:t>
      </w:r>
    </w:p>
    <w:p w14:paraId="08BA9A9F" w14:textId="77777777" w:rsidR="005469F1" w:rsidRDefault="005469F1"/>
    <w:p w14:paraId="34CA768A" w14:textId="5431774D" w:rsidR="00B74458" w:rsidRDefault="002B2DDB">
      <w:r>
        <w:t xml:space="preserve">Late in </w:t>
      </w:r>
      <w:r w:rsidR="00B74458">
        <w:t xml:space="preserve">January 2024 DOC officials Andrew Baucke, Dave Smith and </w:t>
      </w:r>
      <w:r>
        <w:t xml:space="preserve">Kirsty Prior </w:t>
      </w:r>
      <w:r w:rsidR="00B74458">
        <w:t xml:space="preserve">visited </w:t>
      </w:r>
      <w:r>
        <w:t>Motu Kaik</w:t>
      </w:r>
      <w:r w:rsidR="009A6F3B">
        <w:t>ō</w:t>
      </w:r>
      <w:r>
        <w:t xml:space="preserve">ura to inspect the island </w:t>
      </w:r>
      <w:r w:rsidR="00B74458">
        <w:t>and</w:t>
      </w:r>
      <w:r>
        <w:t xml:space="preserve"> its facilities and</w:t>
      </w:r>
      <w:r w:rsidR="00B74458">
        <w:t xml:space="preserve"> held discussions with the island ranger Clint Stannard.</w:t>
      </w:r>
    </w:p>
    <w:p w14:paraId="2D553097" w14:textId="77777777" w:rsidR="00BB1C97" w:rsidRDefault="00BB1C97"/>
    <w:p w14:paraId="4C276944" w14:textId="21780C63" w:rsidR="00452194" w:rsidRDefault="002B2DDB">
      <w:r>
        <w:t xml:space="preserve">As an outcome </w:t>
      </w:r>
      <w:r w:rsidR="00B74458">
        <w:t>While DOC agreed to support the costs of the rat operation for the calendar year 2024 (c$45,000)</w:t>
      </w:r>
      <w:r w:rsidR="00BB1C97">
        <w:t>,</w:t>
      </w:r>
      <w:r w:rsidR="00B74458">
        <w:t xml:space="preserve"> at this point in time </w:t>
      </w:r>
      <w:r>
        <w:t>a Deed of Grant for</w:t>
      </w:r>
      <w:r w:rsidR="00B74458">
        <w:t xml:space="preserve"> $20,000 has been made </w:t>
      </w:r>
      <w:r w:rsidR="00BB1C97">
        <w:t xml:space="preserve">- </w:t>
      </w:r>
      <w:r w:rsidR="00B74458">
        <w:t xml:space="preserve">and gratefully received. </w:t>
      </w:r>
      <w:r w:rsidR="00BB1C97">
        <w:t xml:space="preserve">We are hoping for a second payment as promised. </w:t>
      </w:r>
      <w:r w:rsidR="00B74458">
        <w:t xml:space="preserve">We understand DOC is still studying the </w:t>
      </w:r>
      <w:r w:rsidR="009A6F3B">
        <w:t xml:space="preserve">question of </w:t>
      </w:r>
      <w:r w:rsidR="00B74458">
        <w:t xml:space="preserve">building insurance and </w:t>
      </w:r>
      <w:r w:rsidR="009A6F3B">
        <w:t xml:space="preserve">an increase in </w:t>
      </w:r>
      <w:r w:rsidR="00B74458">
        <w:t>Telco concession</w:t>
      </w:r>
      <w:r w:rsidR="009A6F3B">
        <w:t xml:space="preserve"> payments</w:t>
      </w:r>
      <w:r w:rsidR="00BB1C97">
        <w:t>.</w:t>
      </w:r>
    </w:p>
    <w:p w14:paraId="4151F92A" w14:textId="77777777" w:rsidR="00DB6CAB" w:rsidRDefault="00DB6CAB"/>
    <w:p w14:paraId="22BBFCFE" w14:textId="19EDAEC6" w:rsidR="008835F4" w:rsidRPr="008835F4" w:rsidRDefault="008835F4">
      <w:pPr>
        <w:rPr>
          <w:b/>
          <w:bCs/>
        </w:rPr>
      </w:pPr>
      <w:r w:rsidRPr="008835F4">
        <w:rPr>
          <w:b/>
          <w:bCs/>
        </w:rPr>
        <w:t>Grants</w:t>
      </w:r>
    </w:p>
    <w:p w14:paraId="058B2917" w14:textId="792C3BF4" w:rsidR="00B74458" w:rsidRDefault="00B74458">
      <w:r>
        <w:t xml:space="preserve">In terms of other grants the Trust </w:t>
      </w:r>
      <w:r w:rsidR="00BB1C97">
        <w:t xml:space="preserve">this year </w:t>
      </w:r>
      <w:r w:rsidR="002B2DDB">
        <w:t xml:space="preserve">I am pleased to report </w:t>
      </w:r>
      <w:r>
        <w:t>has been very successful</w:t>
      </w:r>
      <w:r w:rsidR="009A6F3B">
        <w:t xml:space="preserve"> indeed</w:t>
      </w:r>
      <w:r>
        <w:t>.</w:t>
      </w:r>
    </w:p>
    <w:p w14:paraId="6563A44F" w14:textId="77777777" w:rsidR="005469F1" w:rsidRDefault="005469F1"/>
    <w:p w14:paraId="31C3848F" w14:textId="79CA6A79" w:rsidR="00B74458" w:rsidRDefault="00B74458">
      <w:r>
        <w:t>Thanks to the efforts of trustees David Gauld and Michael Ngatai</w:t>
      </w:r>
      <w:r w:rsidR="00BB1C97">
        <w:t>,</w:t>
      </w:r>
      <w:r>
        <w:t xml:space="preserve"> a grant from </w:t>
      </w:r>
      <w:r w:rsidR="002B2DDB">
        <w:t xml:space="preserve">our long term supporters </w:t>
      </w:r>
      <w:r>
        <w:t xml:space="preserve">Foundation North was received in January. The Aotea – Great Barrier Local Board continues to be very supportive with grants received to repair </w:t>
      </w:r>
      <w:r w:rsidR="00BB1C97">
        <w:t xml:space="preserve">the </w:t>
      </w:r>
      <w:r>
        <w:t>barn roof guttering, a key element of our gravity fed/solar powered water system</w:t>
      </w:r>
      <w:r w:rsidR="00BB1C97">
        <w:t>,</w:t>
      </w:r>
      <w:r>
        <w:t xml:space="preserve"> and a</w:t>
      </w:r>
      <w:r w:rsidR="00BB1C97">
        <w:t xml:space="preserve"> further grant</w:t>
      </w:r>
      <w:r>
        <w:t xml:space="preserve"> to renovate the </w:t>
      </w:r>
      <w:r w:rsidR="002B2DDB">
        <w:t xml:space="preserve">island’s </w:t>
      </w:r>
      <w:r>
        <w:t>ablutions block.</w:t>
      </w:r>
    </w:p>
    <w:p w14:paraId="1655CD74" w14:textId="77777777" w:rsidR="00BB1C97" w:rsidRDefault="00BB1C97"/>
    <w:p w14:paraId="3160E56F" w14:textId="73B388BA" w:rsidR="00B74458" w:rsidRDefault="00B74458">
      <w:r>
        <w:t>Finally</w:t>
      </w:r>
      <w:r w:rsidR="009A6F3B">
        <w:t>,</w:t>
      </w:r>
      <w:r>
        <w:t xml:space="preserve"> </w:t>
      </w:r>
      <w:r w:rsidR="00DB6CAB">
        <w:t xml:space="preserve">for the first time the Trust has been successful in obtaining funding from </w:t>
      </w:r>
      <w:r w:rsidR="005469F1">
        <w:t xml:space="preserve">the </w:t>
      </w:r>
      <w:r w:rsidR="00DB6CAB">
        <w:t>Lottery Grants</w:t>
      </w:r>
      <w:r w:rsidR="005171E1">
        <w:t xml:space="preserve"> Board</w:t>
      </w:r>
      <w:r w:rsidR="009A6F3B">
        <w:t xml:space="preserve"> in the form of an Environmental and </w:t>
      </w:r>
      <w:r w:rsidR="005469F1">
        <w:t>H</w:t>
      </w:r>
      <w:r w:rsidR="009A6F3B">
        <w:t>eritage</w:t>
      </w:r>
      <w:r w:rsidR="005469F1">
        <w:t xml:space="preserve"> grant</w:t>
      </w:r>
      <w:r w:rsidR="00DB6CAB">
        <w:t xml:space="preserve">, this to replace </w:t>
      </w:r>
      <w:r w:rsidR="005171E1">
        <w:t xml:space="preserve">several hundred </w:t>
      </w:r>
      <w:r w:rsidR="00DB6CAB">
        <w:t xml:space="preserve">rat snap traps and for </w:t>
      </w:r>
      <w:r w:rsidR="005469F1">
        <w:t xml:space="preserve">the purchase of </w:t>
      </w:r>
      <w:r w:rsidR="00DB6CAB">
        <w:t>further Philproof bait hoppers to enable greater intensification of the main perimeter East and West tracks. Special thanks to Harry Doig for this.</w:t>
      </w:r>
    </w:p>
    <w:p w14:paraId="6A35CDE2" w14:textId="77777777" w:rsidR="008835F4" w:rsidRDefault="008835F4"/>
    <w:p w14:paraId="7CCA3E1D" w14:textId="2653682E" w:rsidR="008835F4" w:rsidRDefault="008835F4">
      <w:pPr>
        <w:rPr>
          <w:b/>
          <w:bCs/>
        </w:rPr>
      </w:pPr>
      <w:r w:rsidRPr="008835F4">
        <w:rPr>
          <w:b/>
          <w:bCs/>
        </w:rPr>
        <w:t>Visitors</w:t>
      </w:r>
    </w:p>
    <w:p w14:paraId="42719F7F" w14:textId="16A7F3B0" w:rsidR="004F5673" w:rsidRPr="005171E1" w:rsidRDefault="008835F4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</w:pPr>
      <w:r w:rsidRPr="005171E1">
        <w:t>Though remote the island and its new Lodge and associated facilities is a popular destination for visitors</w:t>
      </w:r>
      <w:r w:rsidR="005171E1" w:rsidRPr="005171E1">
        <w:t xml:space="preserve">, schools, researchers and outdoors enthusiasts </w:t>
      </w:r>
      <w:r w:rsidRPr="005171E1">
        <w:t>– for day visits and longer stays.</w:t>
      </w:r>
      <w:r w:rsidR="004F5673" w:rsidRPr="005171E1">
        <w:t xml:space="preserve"> </w:t>
      </w:r>
    </w:p>
    <w:p w14:paraId="61735707" w14:textId="77777777" w:rsidR="005469F1" w:rsidRDefault="005469F1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</w:pPr>
    </w:p>
    <w:p w14:paraId="5BB7D777" w14:textId="49912CE0" w:rsidR="004F5673" w:rsidRPr="005171E1" w:rsidRDefault="004F5673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</w:pPr>
      <w:r w:rsidRPr="005171E1">
        <w:t>This year in light of our financial challenge the Trust increased its accommodation rates</w:t>
      </w:r>
      <w:r w:rsidR="005171E1" w:rsidRPr="005171E1">
        <w:t xml:space="preserve"> as follows:</w:t>
      </w:r>
    </w:p>
    <w:p w14:paraId="739BDF44" w14:textId="45D7E92A" w:rsidR="004F5673" w:rsidRPr="005171E1" w:rsidRDefault="004F5673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Arial"/>
          <w:color w:val="000000"/>
          <w:kern w:val="0"/>
          <w:lang w:val="en-US"/>
        </w:rPr>
      </w:pPr>
      <w:r w:rsidRPr="005171E1">
        <w:t xml:space="preserve"> </w:t>
      </w:r>
      <w:r w:rsidRPr="005171E1">
        <w:rPr>
          <w:rFonts w:cs="Arial"/>
          <w:color w:val="000000"/>
          <w:kern w:val="0"/>
          <w:lang w:val="en-US"/>
        </w:rPr>
        <w:t>Under 5: free</w:t>
      </w:r>
    </w:p>
    <w:p w14:paraId="3DD139E6" w14:textId="77777777" w:rsidR="004F5673" w:rsidRPr="005171E1" w:rsidRDefault="004F5673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Arial"/>
          <w:color w:val="000000"/>
          <w:kern w:val="0"/>
          <w:lang w:val="en-US"/>
        </w:rPr>
      </w:pPr>
      <w:r w:rsidRPr="005171E1">
        <w:rPr>
          <w:rFonts w:cs="Arial"/>
          <w:color w:val="000000"/>
          <w:kern w:val="0"/>
          <w:lang w:val="en-US"/>
        </w:rPr>
        <w:t>15 years old and under: $20 per person per night</w:t>
      </w:r>
    </w:p>
    <w:p w14:paraId="57416C62" w14:textId="1EA712AF" w:rsidR="004F5673" w:rsidRPr="005171E1" w:rsidRDefault="004F5673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Arial"/>
          <w:color w:val="000000"/>
          <w:kern w:val="0"/>
          <w:lang w:val="en-US"/>
        </w:rPr>
      </w:pPr>
      <w:r w:rsidRPr="005171E1">
        <w:rPr>
          <w:rFonts w:cs="Arial"/>
          <w:color w:val="000000"/>
          <w:kern w:val="0"/>
          <w:lang w:val="en-US"/>
        </w:rPr>
        <w:t>16 years old and older: $40 per person per night.</w:t>
      </w:r>
    </w:p>
    <w:p w14:paraId="5E27A614" w14:textId="77777777" w:rsidR="004F5673" w:rsidRPr="005171E1" w:rsidRDefault="004F5673" w:rsidP="004F56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</w:pPr>
    </w:p>
    <w:p w14:paraId="663B775E" w14:textId="30BCFBE6" w:rsidR="00BB1C97" w:rsidRPr="005171E1" w:rsidRDefault="005469F1" w:rsidP="005171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Times New Roman"/>
          <w:color w:val="000000"/>
          <w:kern w:val="0"/>
          <w:lang w:val="en-US"/>
        </w:rPr>
      </w:pPr>
      <w:r>
        <w:rPr>
          <w:rFonts w:cs="Times New Roman"/>
          <w:color w:val="000000"/>
          <w:kern w:val="0"/>
          <w:lang w:val="en-US"/>
        </w:rPr>
        <w:t xml:space="preserve">In </w:t>
      </w:r>
      <w:r w:rsidR="004F5673" w:rsidRPr="005171E1">
        <w:rPr>
          <w:rFonts w:cs="Times New Roman"/>
          <w:color w:val="000000"/>
          <w:kern w:val="0"/>
          <w:lang w:val="en-US"/>
        </w:rPr>
        <w:t>addition to our regular</w:t>
      </w:r>
      <w:r w:rsidR="005171E1" w:rsidRPr="005171E1">
        <w:rPr>
          <w:rFonts w:cs="Times New Roman"/>
          <w:color w:val="000000"/>
          <w:kern w:val="0"/>
          <w:lang w:val="en-US"/>
        </w:rPr>
        <w:t xml:space="preserve"> </w:t>
      </w:r>
      <w:r w:rsidR="004F5673" w:rsidRPr="005171E1">
        <w:rPr>
          <w:rFonts w:cs="Times New Roman"/>
          <w:color w:val="000000"/>
          <w:kern w:val="0"/>
          <w:lang w:val="en-US"/>
        </w:rPr>
        <w:t>guests Hillary Outdoors and the Spirit of Adventure Trust, we</w:t>
      </w:r>
      <w:r w:rsidR="005171E1">
        <w:rPr>
          <w:rFonts w:cs="Times New Roman"/>
          <w:color w:val="000000"/>
          <w:kern w:val="0"/>
          <w:lang w:val="en-US"/>
        </w:rPr>
        <w:t xml:space="preserve"> </w:t>
      </w:r>
      <w:r w:rsidR="004F5673" w:rsidRPr="005171E1">
        <w:rPr>
          <w:rFonts w:cs="Times New Roman"/>
          <w:color w:val="000000"/>
          <w:kern w:val="0"/>
          <w:lang w:val="en-US"/>
        </w:rPr>
        <w:t>also hosted a very successful visit of the year seven and eight</w:t>
      </w:r>
      <w:r w:rsidR="005171E1" w:rsidRPr="005171E1">
        <w:rPr>
          <w:rFonts w:cs="Times New Roman"/>
          <w:color w:val="000000"/>
          <w:kern w:val="0"/>
          <w:lang w:val="en-US"/>
        </w:rPr>
        <w:t xml:space="preserve"> </w:t>
      </w:r>
      <w:r w:rsidR="004F5673" w:rsidRPr="005171E1">
        <w:rPr>
          <w:rFonts w:cs="Times New Roman"/>
          <w:color w:val="000000"/>
          <w:kern w:val="0"/>
          <w:lang w:val="en-US"/>
        </w:rPr>
        <w:t>students and their teachers from all the Great Barrier Schools</w:t>
      </w:r>
      <w:r w:rsidR="005171E1" w:rsidRPr="005171E1">
        <w:rPr>
          <w:rFonts w:cs="Times New Roman"/>
          <w:color w:val="000000"/>
          <w:kern w:val="0"/>
          <w:lang w:val="en-US"/>
        </w:rPr>
        <w:t xml:space="preserve"> </w:t>
      </w:r>
      <w:r w:rsidR="004F5673" w:rsidRPr="005171E1">
        <w:rPr>
          <w:rFonts w:cs="Times New Roman"/>
          <w:color w:val="000000"/>
          <w:kern w:val="0"/>
          <w:lang w:val="en-US"/>
        </w:rPr>
        <w:t>who came to the island to undertake a range of team building</w:t>
      </w:r>
      <w:r w:rsidR="005171E1">
        <w:rPr>
          <w:rFonts w:cs="Times New Roman"/>
          <w:color w:val="000000"/>
          <w:kern w:val="0"/>
          <w:lang w:val="en-US"/>
        </w:rPr>
        <w:t xml:space="preserve"> </w:t>
      </w:r>
      <w:r w:rsidR="004F5673" w:rsidRPr="005171E1">
        <w:rPr>
          <w:rFonts w:cs="Times New Roman"/>
          <w:color w:val="000000"/>
          <w:kern w:val="0"/>
          <w:lang w:val="en-US"/>
        </w:rPr>
        <w:t xml:space="preserve">exercises as well as explore and learn about the island. </w:t>
      </w:r>
    </w:p>
    <w:p w14:paraId="18770EDC" w14:textId="77777777" w:rsidR="008835F4" w:rsidRDefault="008835F4"/>
    <w:p w14:paraId="5D821451" w14:textId="61A9E234" w:rsidR="00DB6CAB" w:rsidRDefault="00DB6CAB">
      <w:r>
        <w:t xml:space="preserve">Early in December we were fortunate to receive </w:t>
      </w:r>
      <w:r w:rsidR="005469F1">
        <w:t xml:space="preserve">a team of </w:t>
      </w:r>
      <w:r>
        <w:t>O</w:t>
      </w:r>
      <w:r w:rsidR="00717A1F">
        <w:t>rua</w:t>
      </w:r>
      <w:r>
        <w:t xml:space="preserve">wharo – Medlands Eco </w:t>
      </w:r>
      <w:r w:rsidR="002362E3">
        <w:t>V</w:t>
      </w:r>
      <w:r>
        <w:t>ision volunteers</w:t>
      </w:r>
      <w:r w:rsidR="005469F1">
        <w:t xml:space="preserve">, local Aotea residents </w:t>
      </w:r>
      <w:r w:rsidR="002362E3">
        <w:t>led by Lotte McIntyre</w:t>
      </w:r>
      <w:r w:rsidR="005469F1">
        <w:t xml:space="preserve">. </w:t>
      </w:r>
      <w:r w:rsidR="002362E3">
        <w:t xml:space="preserve"> </w:t>
      </w:r>
      <w:r w:rsidR="005469F1">
        <w:t xml:space="preserve">The team </w:t>
      </w:r>
      <w:r w:rsidR="00BB1C97">
        <w:t xml:space="preserve">stayed on the island and </w:t>
      </w:r>
      <w:r w:rsidR="005469F1">
        <w:t>did</w:t>
      </w:r>
      <w:r w:rsidR="00BB1C97">
        <w:t xml:space="preserve"> excellent work </w:t>
      </w:r>
      <w:r w:rsidR="007043A9">
        <w:t xml:space="preserve">including uprooting some two hundred </w:t>
      </w:r>
      <w:r w:rsidR="00BB1C97">
        <w:t>wilding pine</w:t>
      </w:r>
      <w:r w:rsidR="007043A9">
        <w:t xml:space="preserve">s, </w:t>
      </w:r>
      <w:r w:rsidR="00BB1C97">
        <w:t xml:space="preserve">and </w:t>
      </w:r>
      <w:r w:rsidR="007778F3">
        <w:t xml:space="preserve">translocating </w:t>
      </w:r>
      <w:r w:rsidR="00202E76">
        <w:t>flax to prevent weed infestation.</w:t>
      </w:r>
    </w:p>
    <w:p w14:paraId="30F92428" w14:textId="77777777" w:rsidR="008835F4" w:rsidRDefault="008835F4"/>
    <w:p w14:paraId="77C27D65" w14:textId="25D66BDB" w:rsidR="008835F4" w:rsidRPr="008835F4" w:rsidRDefault="008835F4">
      <w:pPr>
        <w:rPr>
          <w:b/>
          <w:bCs/>
        </w:rPr>
      </w:pPr>
      <w:r w:rsidRPr="008835F4">
        <w:rPr>
          <w:b/>
          <w:bCs/>
        </w:rPr>
        <w:t>Annual bird count and biological survey</w:t>
      </w:r>
    </w:p>
    <w:p w14:paraId="25787C7B" w14:textId="35BE703E" w:rsidR="00DB6CAB" w:rsidRDefault="00DB6CAB">
      <w:r>
        <w:t xml:space="preserve">In December </w:t>
      </w:r>
      <w:r w:rsidR="00717A1F">
        <w:t xml:space="preserve">also </w:t>
      </w:r>
      <w:r>
        <w:t xml:space="preserve">our annual bird count expedition took place, for the first time without Mel Galbraith, along with </w:t>
      </w:r>
      <w:r w:rsidR="00202E76">
        <w:t>the first major</w:t>
      </w:r>
      <w:r>
        <w:t xml:space="preserve"> invertebrate survey</w:t>
      </w:r>
      <w:r w:rsidR="00202E76">
        <w:t xml:space="preserve"> </w:t>
      </w:r>
      <w:r w:rsidR="00717A1F">
        <w:t xml:space="preserve">by eminent entomologist Dr Peter Maddison </w:t>
      </w:r>
      <w:r w:rsidR="00202E76">
        <w:t>and the first eDNA survey of our streams</w:t>
      </w:r>
      <w:r w:rsidR="005469F1">
        <w:t>, the results of which were processed by WilderLab</w:t>
      </w:r>
      <w:r w:rsidR="00202E76">
        <w:t>. The team of volunteers led by trustee Rosemary Barraclough</w:t>
      </w:r>
      <w:r w:rsidR="006D5E16">
        <w:t>, was made up of trustee David Gauld, ornithologists Trina Smith and Barbara Hug</w:t>
      </w:r>
      <w:r w:rsidR="00374F37">
        <w:t>h</w:t>
      </w:r>
      <w:r w:rsidR="006D5E16">
        <w:t>es</w:t>
      </w:r>
      <w:r w:rsidR="005469F1">
        <w:t>, plus  Peter</w:t>
      </w:r>
      <w:r w:rsidR="00202E76">
        <w:t xml:space="preserve">. </w:t>
      </w:r>
      <w:r w:rsidR="007778F3">
        <w:t xml:space="preserve">An exciting discovery was the </w:t>
      </w:r>
      <w:r w:rsidR="005469F1">
        <w:t>detection</w:t>
      </w:r>
      <w:r w:rsidR="007778F3">
        <w:t xml:space="preserve"> of previously unrecorded ornate skinks </w:t>
      </w:r>
      <w:r w:rsidR="007778F3" w:rsidRPr="007778F3">
        <w:t>(</w:t>
      </w:r>
      <w:r w:rsidR="007778F3" w:rsidRPr="007778F3">
        <w:rPr>
          <w:rFonts w:cs="Times New Roman"/>
          <w:i/>
          <w:iCs/>
          <w:color w:val="000000"/>
          <w:kern w:val="0"/>
          <w:lang w:val="en-US"/>
        </w:rPr>
        <w:t>Oligosoma ornatum</w:t>
      </w:r>
      <w:r w:rsidR="007778F3" w:rsidRPr="007778F3">
        <w:rPr>
          <w:rFonts w:cs="Times New Roman"/>
          <w:color w:val="000000"/>
          <w:kern w:val="0"/>
          <w:lang w:val="en-US"/>
        </w:rPr>
        <w:t>)</w:t>
      </w:r>
      <w:r w:rsidR="007778F3">
        <w:rPr>
          <w:rFonts w:ascii="Times New Roman" w:hAnsi="Times New Roman" w:cs="Times New Roman"/>
          <w:color w:val="000000"/>
          <w:kern w:val="0"/>
          <w:sz w:val="18"/>
          <w:szCs w:val="18"/>
          <w:lang w:val="en-US"/>
        </w:rPr>
        <w:t xml:space="preserve"> </w:t>
      </w:r>
      <w:r w:rsidR="007778F3">
        <w:t xml:space="preserve">on the island. </w:t>
      </w:r>
      <w:r w:rsidR="00202E76">
        <w:t>The survey w</w:t>
      </w:r>
      <w:r w:rsidR="00717A1F">
        <w:t>as</w:t>
      </w:r>
      <w:r>
        <w:t xml:space="preserve"> supported by a</w:t>
      </w:r>
      <w:r w:rsidR="007778F3">
        <w:t>n</w:t>
      </w:r>
      <w:r>
        <w:t xml:space="preserve"> Auckland Council environmental grant. </w:t>
      </w:r>
      <w:r w:rsidR="00717A1F">
        <w:t xml:space="preserve">Results compiled by Rosemary are in the process of being posted on the Trust website. </w:t>
      </w:r>
      <w:r w:rsidR="005171E1">
        <w:t xml:space="preserve">Dr Maddison </w:t>
      </w:r>
      <w:r w:rsidR="00717A1F">
        <w:t>has so far identified nearly 500 invertebrate species collected during the survey and later in pitfall traps</w:t>
      </w:r>
      <w:r w:rsidR="007778F3">
        <w:t>.</w:t>
      </w:r>
      <w:r w:rsidR="00717A1F">
        <w:t xml:space="preserve"> </w:t>
      </w:r>
      <w:r w:rsidR="005171E1">
        <w:t xml:space="preserve">He </w:t>
      </w:r>
      <w:r w:rsidR="00717A1F">
        <w:t>is in the process of compiling an ambitious comprehensive biological inventory of the island and its intertidal</w:t>
      </w:r>
      <w:r w:rsidR="005171E1">
        <w:t>,</w:t>
      </w:r>
      <w:r w:rsidR="00717A1F">
        <w:t xml:space="preserve"> covering both the Plant and Animal kingdoms.</w:t>
      </w:r>
      <w:r w:rsidR="005171E1">
        <w:t xml:space="preserve"> We look forward to that with much anticipation</w:t>
      </w:r>
      <w:r w:rsidR="005469F1">
        <w:t>.</w:t>
      </w:r>
    </w:p>
    <w:p w14:paraId="3741A33D" w14:textId="77777777" w:rsidR="008835F4" w:rsidRDefault="008835F4"/>
    <w:p w14:paraId="2959414A" w14:textId="59338578" w:rsidR="008835F4" w:rsidRDefault="008B3A86">
      <w:pPr>
        <w:rPr>
          <w:b/>
          <w:bCs/>
        </w:rPr>
      </w:pPr>
      <w:r>
        <w:rPr>
          <w:b/>
          <w:bCs/>
        </w:rPr>
        <w:t xml:space="preserve">Working </w:t>
      </w:r>
      <w:r w:rsidR="008835F4" w:rsidRPr="008835F4">
        <w:rPr>
          <w:b/>
          <w:bCs/>
        </w:rPr>
        <w:t xml:space="preserve">with </w:t>
      </w:r>
      <w:r w:rsidR="005171E1">
        <w:rPr>
          <w:b/>
          <w:bCs/>
        </w:rPr>
        <w:t>Tangata Whenua</w:t>
      </w:r>
    </w:p>
    <w:p w14:paraId="555C64C8" w14:textId="4F6F9870" w:rsidR="005171E1" w:rsidRDefault="005171E1">
      <w:r>
        <w:t xml:space="preserve">The Motu Kaikoura Trust has </w:t>
      </w:r>
      <w:r w:rsidR="008B3A86">
        <w:t xml:space="preserve">never forgotten </w:t>
      </w:r>
      <w:r>
        <w:t xml:space="preserve">that </w:t>
      </w:r>
      <w:r w:rsidR="008835F4" w:rsidRPr="008B3A86">
        <w:t>Ng</w:t>
      </w:r>
      <w:r>
        <w:t>ā</w:t>
      </w:r>
      <w:r w:rsidR="008835F4" w:rsidRPr="008B3A86">
        <w:t xml:space="preserve">ti Rehua </w:t>
      </w:r>
      <w:r>
        <w:t>r</w:t>
      </w:r>
      <w:r w:rsidR="008835F4" w:rsidRPr="008B3A86">
        <w:t xml:space="preserve">angatira – the late Whetu McGregor, Merv Magee and Rawiri Wharemate were </w:t>
      </w:r>
      <w:r w:rsidR="008B3A86" w:rsidRPr="008B3A86">
        <w:t xml:space="preserve">key </w:t>
      </w:r>
      <w:r w:rsidR="00446BE0">
        <w:t>figures</w:t>
      </w:r>
      <w:r w:rsidR="008B3A86" w:rsidRPr="008B3A86">
        <w:t xml:space="preserve"> in the </w:t>
      </w:r>
      <w:r w:rsidR="008B3A86">
        <w:t xml:space="preserve">long </w:t>
      </w:r>
      <w:r w:rsidR="008B3A86" w:rsidRPr="008B3A86">
        <w:t>campaign to secure Motu Kaikoura into public ownership.</w:t>
      </w:r>
      <w:r w:rsidR="008B3A86">
        <w:t xml:space="preserve"> </w:t>
      </w:r>
    </w:p>
    <w:p w14:paraId="23985EE5" w14:textId="7C9005D0" w:rsidR="008835F4" w:rsidRDefault="008B3A86">
      <w:r>
        <w:t>Until her untimely passing Lynette Hoey represented Ng</w:t>
      </w:r>
      <w:r w:rsidR="005171E1">
        <w:t>ā</w:t>
      </w:r>
      <w:r>
        <w:t>ti Rehua on the Trust for many years.  In October last year I visited Aotea and Motairehe Marae to pay my respects and place flowers on</w:t>
      </w:r>
      <w:r w:rsidR="005469F1">
        <w:t xml:space="preserve"> our colleague’s</w:t>
      </w:r>
      <w:r>
        <w:t xml:space="preserve"> grave. In November</w:t>
      </w:r>
      <w:r w:rsidR="005469F1">
        <w:t xml:space="preserve"> </w:t>
      </w:r>
      <w:r>
        <w:t xml:space="preserve">I </w:t>
      </w:r>
      <w:r w:rsidR="005469F1">
        <w:t xml:space="preserve">met </w:t>
      </w:r>
      <w:r>
        <w:t>with Tu Mai Taonga Project Lead</w:t>
      </w:r>
      <w:r w:rsidR="005171E1">
        <w:t>,</w:t>
      </w:r>
      <w:r>
        <w:t xml:space="preserve"> Makere Jenner to discuss </w:t>
      </w:r>
      <w:r w:rsidR="006D5E16">
        <w:t xml:space="preserve">our </w:t>
      </w:r>
      <w:r>
        <w:t>mutual conservation</w:t>
      </w:r>
      <w:r w:rsidR="005171E1">
        <w:t xml:space="preserve"> activities</w:t>
      </w:r>
      <w:r>
        <w:t xml:space="preserve">. In March this year I </w:t>
      </w:r>
      <w:r w:rsidR="00446BE0">
        <w:t xml:space="preserve">finally </w:t>
      </w:r>
      <w:r>
        <w:t>met with chairman</w:t>
      </w:r>
      <w:r w:rsidR="00AC0DB1">
        <w:t xml:space="preserve"> (and old friend)</w:t>
      </w:r>
      <w:r>
        <w:t xml:space="preserve"> Opo</w:t>
      </w:r>
      <w:r w:rsidR="00AC0DB1">
        <w:t xml:space="preserve"> Ngawaka and Marilyn Stephens of the Ng</w:t>
      </w:r>
      <w:r w:rsidR="002362E3">
        <w:t>ā</w:t>
      </w:r>
      <w:r w:rsidR="00AC0DB1">
        <w:t>ti Rehua Trust Board with Elaine Ngawaka</w:t>
      </w:r>
      <w:r w:rsidR="002362E3">
        <w:t>,</w:t>
      </w:r>
      <w:r w:rsidR="00AC0DB1">
        <w:t xml:space="preserve"> to discuss among other things a replacement Ng</w:t>
      </w:r>
      <w:r w:rsidR="002362E3">
        <w:t>ā</w:t>
      </w:r>
      <w:r w:rsidR="00AC0DB1">
        <w:t>ti Rehua rep</w:t>
      </w:r>
      <w:r w:rsidR="002362E3">
        <w:t>resentative</w:t>
      </w:r>
      <w:r w:rsidR="00AC0DB1">
        <w:t xml:space="preserve"> for the Motu Kaikoura Trust. It was a very constructive meeting with Opo and Marilyn advising </w:t>
      </w:r>
      <w:r w:rsidR="005469F1">
        <w:t xml:space="preserve">that </w:t>
      </w:r>
      <w:r w:rsidR="00AC0DB1">
        <w:t>Ng</w:t>
      </w:r>
      <w:r w:rsidR="002362E3">
        <w:t>ā</w:t>
      </w:r>
      <w:r w:rsidR="00AC0DB1">
        <w:t xml:space="preserve">ti Rehua will be giving the matter </w:t>
      </w:r>
      <w:r w:rsidR="00446BE0">
        <w:t xml:space="preserve">of a replacement </w:t>
      </w:r>
      <w:r w:rsidR="00AC0DB1">
        <w:t>its consideration</w:t>
      </w:r>
      <w:r w:rsidR="002362E3">
        <w:t xml:space="preserve"> and respond</w:t>
      </w:r>
      <w:r w:rsidR="006D5E16">
        <w:t>ing</w:t>
      </w:r>
      <w:r w:rsidR="002362E3">
        <w:t xml:space="preserve"> in due course</w:t>
      </w:r>
      <w:r w:rsidR="00446BE0">
        <w:t>.</w:t>
      </w:r>
    </w:p>
    <w:p w14:paraId="1E721F0F" w14:textId="77777777" w:rsidR="00AC0DB1" w:rsidRDefault="00AC0DB1"/>
    <w:p w14:paraId="75D5DF6A" w14:textId="26A9CF16" w:rsidR="00AC0DB1" w:rsidRDefault="00AC0DB1">
      <w:pPr>
        <w:rPr>
          <w:b/>
          <w:bCs/>
        </w:rPr>
      </w:pPr>
      <w:r w:rsidRPr="00AC0DB1">
        <w:rPr>
          <w:b/>
          <w:bCs/>
        </w:rPr>
        <w:t>Conservation Management</w:t>
      </w:r>
    </w:p>
    <w:p w14:paraId="0BD1F615" w14:textId="050B654C" w:rsidR="006D5E16" w:rsidRDefault="00AC0DB1">
      <w:r w:rsidRPr="00AC0DB1">
        <w:t>The backbone of our conservation effort is our rat management programme which we have been operating for 10 years</w:t>
      </w:r>
      <w:r>
        <w:t xml:space="preserve">. </w:t>
      </w:r>
      <w:r w:rsidR="006D5E16">
        <w:t xml:space="preserve">Please see our latest annual report </w:t>
      </w:r>
      <w:r w:rsidR="006D5E16" w:rsidRPr="00B33F8B">
        <w:rPr>
          <w:color w:val="215E99" w:themeColor="text2" w:themeTint="BF"/>
        </w:rPr>
        <w:t>https://motukaikoura.org/wp-content/uploads/2024/04/Motu-Kaikoura-rat-2023-report-5.00.56%E2%80%AFPM.pdf</w:t>
      </w:r>
    </w:p>
    <w:p w14:paraId="7D1C72AA" w14:textId="4BE78B9D" w:rsidR="00AC0DB1" w:rsidRDefault="002C6367">
      <w:r>
        <w:t xml:space="preserve">Ship rats which were present at irruptive levels when we began </w:t>
      </w:r>
      <w:r w:rsidR="006D5E16">
        <w:t xml:space="preserve">the manual operation </w:t>
      </w:r>
      <w:r>
        <w:t xml:space="preserve">in April 2014 have been effectively eradicated from the island. </w:t>
      </w:r>
      <w:r w:rsidR="004F5673">
        <w:t xml:space="preserve">The dominant rat on the </w:t>
      </w:r>
      <w:r w:rsidR="005469F1">
        <w:t xml:space="preserve">Motu Kaikōura </w:t>
      </w:r>
      <w:r w:rsidR="004F5673">
        <w:t xml:space="preserve">is now the kiore. </w:t>
      </w:r>
      <w:r>
        <w:t xml:space="preserve">Unfortunately given high ship rat </w:t>
      </w:r>
      <w:r w:rsidR="00E03AB4">
        <w:t xml:space="preserve">numbers on </w:t>
      </w:r>
      <w:r w:rsidR="004F5673">
        <w:t xml:space="preserve">Aotea Great Barrier </w:t>
      </w:r>
      <w:r w:rsidR="00E03AB4">
        <w:t xml:space="preserve">we still experience </w:t>
      </w:r>
      <w:r w:rsidR="006D5E16">
        <w:t xml:space="preserve">occasional </w:t>
      </w:r>
      <w:r w:rsidR="00E03AB4">
        <w:t>reinvasion</w:t>
      </w:r>
      <w:r w:rsidR="005469F1">
        <w:t>s – especially in the late summer -</w:t>
      </w:r>
      <w:r w:rsidR="00E03AB4">
        <w:t xml:space="preserve"> </w:t>
      </w:r>
      <w:r w:rsidR="004F5673">
        <w:t xml:space="preserve">but with trapped ships rats at less than 2% of the total </w:t>
      </w:r>
      <w:r w:rsidR="002362E3">
        <w:t>th</w:t>
      </w:r>
      <w:r w:rsidR="005469F1">
        <w:t>ere status</w:t>
      </w:r>
      <w:r w:rsidR="002362E3">
        <w:t xml:space="preserve"> is at a level ecologists </w:t>
      </w:r>
      <w:r w:rsidR="004F5673">
        <w:t>call ‘near eradication’. Interestingly kiore</w:t>
      </w:r>
      <w:r w:rsidR="005469F1">
        <w:t>,</w:t>
      </w:r>
      <w:r w:rsidR="004F5673">
        <w:t xml:space="preserve"> though much less </w:t>
      </w:r>
      <w:r w:rsidR="005469F1">
        <w:t xml:space="preserve">environmentaly </w:t>
      </w:r>
      <w:r w:rsidR="004F5673">
        <w:t>damaging than ship rats</w:t>
      </w:r>
      <w:r w:rsidR="005469F1">
        <w:t>,</w:t>
      </w:r>
      <w:r w:rsidR="004F5673">
        <w:t xml:space="preserve"> are much more difficult to eradicate using manual methods</w:t>
      </w:r>
      <w:r w:rsidR="005469F1">
        <w:t xml:space="preserve"> because of their smaller foraging range</w:t>
      </w:r>
      <w:r w:rsidR="004F5673">
        <w:t xml:space="preserve">.  </w:t>
      </w:r>
      <w:r w:rsidR="002362E3">
        <w:t xml:space="preserve">We are comforted by the thought that Hauturu </w:t>
      </w:r>
      <w:r w:rsidR="005469F1">
        <w:t>ā</w:t>
      </w:r>
      <w:r w:rsidR="002362E3">
        <w:t xml:space="preserve"> Toi / Little Barrier Island was an internationally renown</w:t>
      </w:r>
      <w:r w:rsidR="006D5E16">
        <w:t>ed</w:t>
      </w:r>
      <w:r w:rsidR="002362E3">
        <w:t xml:space="preserve"> bird sanctuary for 100 years with kiore present. </w:t>
      </w:r>
      <w:r w:rsidR="005469F1">
        <w:t xml:space="preserve"> We are aware it took</w:t>
      </w:r>
      <w:r w:rsidR="002362E3">
        <w:t xml:space="preserve"> 8 years of continuous attrition </w:t>
      </w:r>
      <w:r w:rsidR="005469F1">
        <w:t xml:space="preserve">to lead </w:t>
      </w:r>
      <w:r w:rsidR="002362E3">
        <w:t xml:space="preserve">to </w:t>
      </w:r>
      <w:r w:rsidR="006D5E16">
        <w:t xml:space="preserve">the </w:t>
      </w:r>
      <w:r w:rsidR="002362E3">
        <w:t>rather sudden collapse of the ship rat population. We intend to persist with that approach but w</w:t>
      </w:r>
      <w:r w:rsidR="004F5673">
        <w:t>e are exploring new technologies to deal with th</w:t>
      </w:r>
      <w:r w:rsidR="002362E3">
        <w:t>is</w:t>
      </w:r>
      <w:r w:rsidR="004F5673">
        <w:t xml:space="preserve"> challenge. </w:t>
      </w:r>
      <w:r w:rsidR="002362E3">
        <w:t>On the advice of Predator Free NZ we are now using a non brodifacoum rodenticide</w:t>
      </w:r>
      <w:r w:rsidR="00B00682">
        <w:t>,</w:t>
      </w:r>
      <w:r w:rsidR="002362E3">
        <w:t xml:space="preserve"> ‘Double Tap’ and we are pleased to advise </w:t>
      </w:r>
      <w:r w:rsidR="00B00682">
        <w:t xml:space="preserve">that </w:t>
      </w:r>
      <w:r w:rsidR="002362E3">
        <w:t>it is working well.</w:t>
      </w:r>
    </w:p>
    <w:p w14:paraId="200743E8" w14:textId="77777777" w:rsidR="00B00682" w:rsidRDefault="00B00682"/>
    <w:p w14:paraId="4F926661" w14:textId="0CE3F3A9" w:rsidR="002362E3" w:rsidRDefault="002362E3">
      <w:r>
        <w:t xml:space="preserve">Invasive weed removal is also an ongoing task and </w:t>
      </w:r>
      <w:r w:rsidR="00446BE0">
        <w:t>we welcome Auckland Council’s interest in this work.</w:t>
      </w:r>
    </w:p>
    <w:p w14:paraId="27DF02C1" w14:textId="77777777" w:rsidR="006D5E16" w:rsidRDefault="006D5E16"/>
    <w:p w14:paraId="7CA3C6C9" w14:textId="209A5263" w:rsidR="006D5E16" w:rsidRPr="006D5E16" w:rsidRDefault="006D5E16">
      <w:pPr>
        <w:rPr>
          <w:b/>
          <w:bCs/>
        </w:rPr>
      </w:pPr>
      <w:r w:rsidRPr="006D5E16">
        <w:rPr>
          <w:b/>
          <w:bCs/>
        </w:rPr>
        <w:t>Administration</w:t>
      </w:r>
    </w:p>
    <w:p w14:paraId="32FC954C" w14:textId="2ED35E98" w:rsidR="006D5E16" w:rsidRDefault="006D5E16">
      <w:r>
        <w:t xml:space="preserve">The Trust produces an Operations Plan every year setting out its operational tasks and an Operations report at the close of the year. The Trust has also </w:t>
      </w:r>
      <w:r w:rsidR="00B00682">
        <w:t xml:space="preserve">recently </w:t>
      </w:r>
      <w:r>
        <w:t xml:space="preserve">reviewed and updated its Health &amp; Safety Plan. Accounts </w:t>
      </w:r>
      <w:r w:rsidR="00B33F8B">
        <w:t xml:space="preserve">are reported monthly </w:t>
      </w:r>
      <w:r>
        <w:t xml:space="preserve">and </w:t>
      </w:r>
      <w:r w:rsidR="00B33F8B">
        <w:t>Accounts and Performance Reports are provided annually, along with the Auditors report. Th</w:t>
      </w:r>
      <w:r w:rsidR="00B00682">
        <w:t>is work is</w:t>
      </w:r>
      <w:r w:rsidR="00B33F8B">
        <w:t xml:space="preserve"> managed by Treasurer Harry Doig</w:t>
      </w:r>
      <w:r w:rsidR="00B00682">
        <w:t>, with specialist help from Kim Grove</w:t>
      </w:r>
      <w:r w:rsidR="00B33F8B">
        <w:t>.</w:t>
      </w:r>
    </w:p>
    <w:p w14:paraId="7A057695" w14:textId="7EC0CD2B" w:rsidR="00374F37" w:rsidRDefault="00374F37">
      <w:r>
        <w:t xml:space="preserve">A comprehensive newsletter </w:t>
      </w:r>
      <w:r w:rsidRPr="00374F37">
        <w:rPr>
          <w:i/>
          <w:iCs/>
        </w:rPr>
        <w:t>Kākā Comments</w:t>
      </w:r>
      <w:r>
        <w:t xml:space="preserve"> was produced and shared to our data base of supporters and stakeholders earlier this year.</w:t>
      </w:r>
    </w:p>
    <w:p w14:paraId="4369FC8B" w14:textId="77777777" w:rsidR="002362E3" w:rsidRDefault="002362E3"/>
    <w:p w14:paraId="701BBB39" w14:textId="1DC6E436" w:rsidR="004F5673" w:rsidRPr="002362E3" w:rsidRDefault="002362E3">
      <w:pPr>
        <w:rPr>
          <w:b/>
          <w:bCs/>
        </w:rPr>
      </w:pPr>
      <w:r w:rsidRPr="002362E3">
        <w:rPr>
          <w:b/>
          <w:bCs/>
        </w:rPr>
        <w:t>On island operations</w:t>
      </w:r>
    </w:p>
    <w:p w14:paraId="25DE2DA4" w14:textId="2F2AB080" w:rsidR="004F5673" w:rsidRDefault="002362E3">
      <w:r>
        <w:t xml:space="preserve">The Trust is very fortunate indeed to have the services of ranger Clint Stannard who has been with us for over 10 years now. </w:t>
      </w:r>
      <w:r w:rsidR="00446BE0">
        <w:t>Highly competent and resourceful</w:t>
      </w:r>
      <w:r w:rsidR="006D5E16">
        <w:t>,</w:t>
      </w:r>
      <w:r w:rsidR="00446BE0">
        <w:t xml:space="preserve"> </w:t>
      </w:r>
      <w:r>
        <w:t xml:space="preserve">Clint manages all operations on the island, </w:t>
      </w:r>
      <w:r w:rsidR="00446BE0">
        <w:t xml:space="preserve">as set out in our Annual Operations Plan, </w:t>
      </w:r>
      <w:r>
        <w:t>including our rat management network</w:t>
      </w:r>
      <w:r w:rsidR="00446BE0">
        <w:t xml:space="preserve">, weed control, </w:t>
      </w:r>
      <w:r w:rsidR="006D5E16">
        <w:t>the airfield</w:t>
      </w:r>
      <w:r w:rsidR="00B00682">
        <w:t>,</w:t>
      </w:r>
      <w:r w:rsidR="006D5E16">
        <w:t xml:space="preserve"> </w:t>
      </w:r>
      <w:r w:rsidR="00B00682">
        <w:t>the</w:t>
      </w:r>
      <w:r w:rsidR="006D5E16">
        <w:t xml:space="preserve"> wharf, </w:t>
      </w:r>
      <w:r w:rsidR="00446BE0">
        <w:t>visitor and volunteer management and guidance, Health &amp; Safety</w:t>
      </w:r>
      <w:r w:rsidR="00B00682">
        <w:t xml:space="preserve"> enforcement</w:t>
      </w:r>
      <w:r w:rsidR="00446BE0">
        <w:t xml:space="preserve">, plus a wide range of maintenance and repair tasks. Clint and his family also played an important role in </w:t>
      </w:r>
      <w:r w:rsidR="00B00682">
        <w:t xml:space="preserve">support of </w:t>
      </w:r>
      <w:r w:rsidR="00446BE0">
        <w:t>the annual biological survey.</w:t>
      </w:r>
    </w:p>
    <w:p w14:paraId="0F2DE3A6" w14:textId="77777777" w:rsidR="00B00682" w:rsidRDefault="00B00682"/>
    <w:p w14:paraId="1D2BDE0F" w14:textId="7CF70AD1" w:rsidR="00374F37" w:rsidRPr="00374F37" w:rsidRDefault="00374F37">
      <w:pPr>
        <w:rPr>
          <w:b/>
          <w:bCs/>
        </w:rPr>
      </w:pPr>
      <w:r w:rsidRPr="00374F37">
        <w:rPr>
          <w:b/>
          <w:bCs/>
        </w:rPr>
        <w:t>Thanks</w:t>
      </w:r>
    </w:p>
    <w:p w14:paraId="145C03EF" w14:textId="6EFB78D5" w:rsidR="00446BE0" w:rsidRDefault="00446BE0">
      <w:r>
        <w:t>On behalf of the Trust I wish to extend my thanks and appreciation to Clint for his dedication and excellent work over the past year.</w:t>
      </w:r>
    </w:p>
    <w:p w14:paraId="75CA9A9E" w14:textId="77777777" w:rsidR="00446BE0" w:rsidRDefault="00446BE0"/>
    <w:p w14:paraId="5E3490C3" w14:textId="6920CDDA" w:rsidR="00446BE0" w:rsidRDefault="00446BE0">
      <w:r>
        <w:t>Finally to my fellow trustees, Harry Doig, Rosemary Barraclough, David Gauld, Michael Ngatai and Chris Ol</w:t>
      </w:r>
      <w:r w:rsidR="002F168C">
        <w:t>l</w:t>
      </w:r>
      <w:r>
        <w:t>iv</w:t>
      </w:r>
      <w:r w:rsidR="00B00682">
        <w:t>ier</w:t>
      </w:r>
      <w:r w:rsidR="009A6F3B">
        <w:t xml:space="preserve"> (unpaid volunteers all), </w:t>
      </w:r>
      <w:r>
        <w:t xml:space="preserve">my warm thanks for your </w:t>
      </w:r>
      <w:r w:rsidR="009A6F3B">
        <w:t xml:space="preserve">support and </w:t>
      </w:r>
      <w:r>
        <w:t xml:space="preserve">team work </w:t>
      </w:r>
      <w:r w:rsidR="009A6F3B">
        <w:t>during this difficult and challenging year.</w:t>
      </w:r>
    </w:p>
    <w:p w14:paraId="01A10A33" w14:textId="77777777" w:rsidR="009A6F3B" w:rsidRDefault="009A6F3B"/>
    <w:p w14:paraId="50009111" w14:textId="77777777" w:rsidR="00B33F8B" w:rsidRDefault="00B33F8B"/>
    <w:p w14:paraId="23878F48" w14:textId="77777777" w:rsidR="00B33F8B" w:rsidRDefault="00B33F8B"/>
    <w:p w14:paraId="1DD59F24" w14:textId="77777777" w:rsidR="00B33F8B" w:rsidRDefault="00B33F8B"/>
    <w:p w14:paraId="17A1920F" w14:textId="05045159" w:rsidR="009A6F3B" w:rsidRDefault="009A6F3B" w:rsidP="009A6F3B">
      <w:r>
        <w:t>Michael Lee</w:t>
      </w:r>
    </w:p>
    <w:p w14:paraId="62C576BD" w14:textId="70F8F53F" w:rsidR="009A6F3B" w:rsidRDefault="009A6F3B" w:rsidP="009A6F3B">
      <w:r>
        <w:t>Acting Chairperson</w:t>
      </w:r>
    </w:p>
    <w:p w14:paraId="12DDC7F4" w14:textId="0195FFA2" w:rsidR="009A6F3B" w:rsidRPr="00AC0DB1" w:rsidRDefault="009A6F3B" w:rsidP="009A6F3B">
      <w:r>
        <w:t>Motu Kaikoura Trust</w:t>
      </w:r>
    </w:p>
    <w:p w14:paraId="44EAC8B7" w14:textId="41E8A377" w:rsidR="00AC0DB1" w:rsidRPr="008B3A86" w:rsidRDefault="00AC0DB1"/>
    <w:p w14:paraId="0496F38D" w14:textId="77777777" w:rsidR="007778F3" w:rsidRDefault="007778F3"/>
    <w:p w14:paraId="5376C37A" w14:textId="77777777" w:rsidR="007778F3" w:rsidRDefault="007778F3"/>
    <w:p w14:paraId="06C73391" w14:textId="77777777" w:rsidR="00DB6CAB" w:rsidRDefault="00DB6CAB"/>
    <w:p w14:paraId="71D57B89" w14:textId="77777777" w:rsidR="00B74458" w:rsidRDefault="00B74458"/>
    <w:p w14:paraId="34FFD459" w14:textId="6C5693EC" w:rsidR="00452194" w:rsidRDefault="00452194"/>
    <w:p w14:paraId="00EC350E" w14:textId="77777777" w:rsidR="00452194" w:rsidRDefault="00452194"/>
    <w:sectPr w:rsidR="00452194" w:rsidSect="003134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9F2F" w14:textId="77777777" w:rsidR="009D40DD" w:rsidRDefault="009D40DD" w:rsidP="00374F37">
      <w:r>
        <w:separator/>
      </w:r>
    </w:p>
  </w:endnote>
  <w:endnote w:type="continuationSeparator" w:id="0">
    <w:p w14:paraId="26F3CAE5" w14:textId="77777777" w:rsidR="009D40DD" w:rsidRDefault="009D40DD" w:rsidP="0037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94BB" w14:textId="77777777" w:rsidR="009D40DD" w:rsidRDefault="009D40DD" w:rsidP="00374F37">
      <w:r>
        <w:separator/>
      </w:r>
    </w:p>
  </w:footnote>
  <w:footnote w:type="continuationSeparator" w:id="0">
    <w:p w14:paraId="34DAC72B" w14:textId="77777777" w:rsidR="009D40DD" w:rsidRDefault="009D40DD" w:rsidP="00374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4"/>
    <w:rsid w:val="000E0766"/>
    <w:rsid w:val="00202E76"/>
    <w:rsid w:val="002362E3"/>
    <w:rsid w:val="002B2DDB"/>
    <w:rsid w:val="002C6367"/>
    <w:rsid w:val="002F168C"/>
    <w:rsid w:val="0031341E"/>
    <w:rsid w:val="00374F37"/>
    <w:rsid w:val="003A0F6F"/>
    <w:rsid w:val="004151F8"/>
    <w:rsid w:val="00446BE0"/>
    <w:rsid w:val="00452194"/>
    <w:rsid w:val="004F5673"/>
    <w:rsid w:val="005171E1"/>
    <w:rsid w:val="005469F1"/>
    <w:rsid w:val="0056141C"/>
    <w:rsid w:val="005B06BB"/>
    <w:rsid w:val="006D5E16"/>
    <w:rsid w:val="007043A9"/>
    <w:rsid w:val="00717A1F"/>
    <w:rsid w:val="00722CD2"/>
    <w:rsid w:val="007778F3"/>
    <w:rsid w:val="00791A6D"/>
    <w:rsid w:val="007A35A4"/>
    <w:rsid w:val="007D6CDE"/>
    <w:rsid w:val="007E3F27"/>
    <w:rsid w:val="008835F4"/>
    <w:rsid w:val="008B3A86"/>
    <w:rsid w:val="009A6F3B"/>
    <w:rsid w:val="009D40DD"/>
    <w:rsid w:val="00AC0DB1"/>
    <w:rsid w:val="00B00682"/>
    <w:rsid w:val="00B07B2A"/>
    <w:rsid w:val="00B33F8B"/>
    <w:rsid w:val="00B71279"/>
    <w:rsid w:val="00B74458"/>
    <w:rsid w:val="00B76D70"/>
    <w:rsid w:val="00B8454A"/>
    <w:rsid w:val="00BB1C97"/>
    <w:rsid w:val="00BE0977"/>
    <w:rsid w:val="00C16418"/>
    <w:rsid w:val="00CC4640"/>
    <w:rsid w:val="00D558D7"/>
    <w:rsid w:val="00DB6CAB"/>
    <w:rsid w:val="00E03AB4"/>
    <w:rsid w:val="00E11F52"/>
    <w:rsid w:val="00F52CFA"/>
    <w:rsid w:val="00F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B6491"/>
  <w15:chartTrackingRefBased/>
  <w15:docId w15:val="{C81A34F8-A6CD-4842-8BC9-D729990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1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1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19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19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19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19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19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19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19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2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19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19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2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19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2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19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2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5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E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E1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F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4F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F3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tukaikoura.org/wp-content/uploads/2024/01/2024-Jan-Kaka-Comment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 LEE</dc:creator>
  <cp:keywords/>
  <dc:description/>
  <cp:lastModifiedBy>Michael LEE LEE</cp:lastModifiedBy>
  <cp:revision>5</cp:revision>
  <dcterms:created xsi:type="dcterms:W3CDTF">2024-06-08T05:17:00Z</dcterms:created>
  <dcterms:modified xsi:type="dcterms:W3CDTF">2024-06-09T23:37:00Z</dcterms:modified>
</cp:coreProperties>
</file>